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b/>
          <w:bCs/>
        </w:rPr>
      </w:pPr>
      <w:r w:rsidRPr="00DA3C4C">
        <w:rPr>
          <w:b/>
        </w:rPr>
        <w:t>Budapest Főváros VII. Kerület Erzsébetváros Önkormányzat</w:t>
      </w:r>
      <w:r w:rsidR="0090147B">
        <w:rPr>
          <w:b/>
        </w:rPr>
        <w:t>a</w:t>
      </w:r>
      <w:r w:rsidRPr="00DA3C4C">
        <w:rPr>
          <w:b/>
        </w:rPr>
        <w:t xml:space="preserve"> </w:t>
      </w:r>
      <w:proofErr w:type="gramStart"/>
      <w:r w:rsidRPr="00DA3C4C">
        <w:rPr>
          <w:b/>
        </w:rPr>
        <w:t xml:space="preserve">Képviselő-testületének </w:t>
      </w:r>
      <w:r w:rsidRPr="00DA3C4C">
        <w:rPr>
          <w:b/>
          <w:bCs/>
        </w:rPr>
        <w:t>…</w:t>
      </w:r>
      <w:proofErr w:type="gramEnd"/>
      <w:r w:rsidRPr="00DA3C4C">
        <w:rPr>
          <w:b/>
          <w:bCs/>
        </w:rPr>
        <w:t>/2020. (…) önkormányzati rendelete</w:t>
      </w: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b/>
        </w:rPr>
      </w:pPr>
      <w:proofErr w:type="gramStart"/>
      <w:r w:rsidRPr="00DA3C4C">
        <w:rPr>
          <w:b/>
          <w:bCs/>
        </w:rPr>
        <w:t>a</w:t>
      </w:r>
      <w:proofErr w:type="gramEnd"/>
      <w:r w:rsidRPr="00DA3C4C">
        <w:rPr>
          <w:b/>
          <w:bCs/>
        </w:rPr>
        <w:t xml:space="preserve"> közösségi együttélés alapvető szabályairól és ezek elmulasztásának jogkövetkezményeiről szóló 2/2013. (I.25.) önkormányzati rendelet </w:t>
      </w:r>
      <w:r w:rsidRPr="00DA3C4C">
        <w:rPr>
          <w:b/>
        </w:rPr>
        <w:t>módosításáról</w:t>
      </w:r>
    </w:p>
    <w:p w:rsidR="003F7889" w:rsidRPr="00DA3C4C" w:rsidRDefault="003F7889" w:rsidP="003F7889">
      <w:pPr>
        <w:spacing w:after="0" w:line="300" w:lineRule="exact"/>
        <w:jc w:val="center"/>
        <w:rPr>
          <w:b/>
        </w:rPr>
      </w:pPr>
    </w:p>
    <w:p w:rsidR="003F7889" w:rsidRPr="00DA3C4C" w:rsidRDefault="003F7889" w:rsidP="003F7889">
      <w:pPr>
        <w:spacing w:after="0" w:line="300" w:lineRule="exact"/>
        <w:jc w:val="both"/>
      </w:pPr>
      <w:r w:rsidRPr="00DA3C4C">
        <w:t xml:space="preserve">Budapest Főváros VII. Kerület Erzsébetváros Önkormányzatának Képviselő-testülete az Alaptörvény 32. cikk (1) bekezdés a) pontjában és a Magyarország helyi önkormányzatairól szóló 2011. évi CLXXXIX. törvény 8. § (2) bekezdésében meghatározott feladatkörében, a Magyarország helyi önkormányzatairól szóló 2011. évi CLXXXIX. törvény 143. § (4) bekezdés d) pontjában kapott felhatalmazás alapján a következőket rendeli </w:t>
      </w:r>
    </w:p>
    <w:p w:rsidR="003F7889" w:rsidRPr="00DA3C4C" w:rsidRDefault="003F7889" w:rsidP="003F7889">
      <w:pPr>
        <w:spacing w:after="0" w:line="300" w:lineRule="exact"/>
        <w:jc w:val="both"/>
      </w:pPr>
    </w:p>
    <w:p w:rsidR="003F7889" w:rsidRPr="00DA3C4C" w:rsidRDefault="003F7889" w:rsidP="003F7889">
      <w:pPr>
        <w:pStyle w:val="Listaszerbekezds"/>
        <w:tabs>
          <w:tab w:val="left" w:pos="142"/>
        </w:tabs>
        <w:spacing w:after="0" w:line="300" w:lineRule="exact"/>
        <w:ind w:left="0"/>
        <w:jc w:val="both"/>
      </w:pPr>
      <w:r w:rsidRPr="00DA3C4C">
        <w:rPr>
          <w:b/>
        </w:rPr>
        <w:t>1. §</w:t>
      </w:r>
      <w:r w:rsidRPr="00DA3C4C">
        <w:t xml:space="preserve"> A közösségi együttélés alapvető szabályairól és ezek elmulasztásának jogkövetkezményeiről szóló 2/2013. (I.25.) önkormányzati rendelet (a továbbiakban: Rendelet) 4. §</w:t>
      </w:r>
      <w:proofErr w:type="spellStart"/>
      <w:r w:rsidRPr="00DA3C4C">
        <w:t>-</w:t>
      </w:r>
      <w:proofErr w:type="gramStart"/>
      <w:r w:rsidRPr="00DA3C4C">
        <w:t>a</w:t>
      </w:r>
      <w:proofErr w:type="spellEnd"/>
      <w:proofErr w:type="gramEnd"/>
      <w:r w:rsidRPr="00DA3C4C">
        <w:t xml:space="preserve"> az alábbi (6) bekezdéssel egészül ki:</w:t>
      </w:r>
    </w:p>
    <w:p w:rsidR="003F7889" w:rsidRPr="00DA3C4C" w:rsidRDefault="003F7889" w:rsidP="003F7889">
      <w:pPr>
        <w:pStyle w:val="Listaszerbekezds"/>
        <w:spacing w:after="0" w:line="300" w:lineRule="exact"/>
        <w:ind w:left="0"/>
      </w:pPr>
    </w:p>
    <w:p w:rsidR="003F7889" w:rsidRPr="00DA3C4C" w:rsidRDefault="003F7889" w:rsidP="003F7889">
      <w:pPr>
        <w:pStyle w:val="Listaszerbekezds"/>
        <w:spacing w:after="0" w:line="300" w:lineRule="exact"/>
        <w:ind w:left="0"/>
        <w:rPr>
          <w:i/>
          <w:iCs/>
        </w:rPr>
      </w:pPr>
      <w:r w:rsidRPr="00DA3C4C">
        <w:rPr>
          <w:i/>
          <w:iCs/>
        </w:rPr>
        <w:t>„(6) Helyszíni bírság kiszabására a közterület</w:t>
      </w:r>
      <w:r>
        <w:rPr>
          <w:i/>
          <w:iCs/>
        </w:rPr>
        <w:t>-</w:t>
      </w:r>
      <w:r w:rsidRPr="00DA3C4C">
        <w:rPr>
          <w:i/>
          <w:iCs/>
        </w:rPr>
        <w:t xml:space="preserve">felügyelő is jogosult.” </w:t>
      </w:r>
    </w:p>
    <w:p w:rsidR="003F7889" w:rsidRPr="00DA3C4C" w:rsidRDefault="003F7889" w:rsidP="003F7889">
      <w:pPr>
        <w:spacing w:after="0" w:line="300" w:lineRule="exact"/>
        <w:jc w:val="center"/>
        <w:rPr>
          <w:b/>
        </w:rPr>
      </w:pPr>
    </w:p>
    <w:p w:rsidR="003F7889" w:rsidRPr="00DA3C4C" w:rsidRDefault="003F7889" w:rsidP="003F7889">
      <w:pPr>
        <w:pStyle w:val="Listaszerbekezds"/>
        <w:spacing w:after="0" w:line="300" w:lineRule="exact"/>
        <w:ind w:left="0"/>
      </w:pPr>
      <w:r w:rsidRPr="00DA3C4C">
        <w:rPr>
          <w:b/>
        </w:rPr>
        <w:t>2. §</w:t>
      </w:r>
      <w:r w:rsidRPr="00DA3C4C">
        <w:t xml:space="preserve"> </w:t>
      </w:r>
      <w:bookmarkStart w:id="0" w:name="_Hlk34679808"/>
      <w:r w:rsidRPr="00DA3C4C">
        <w:t>A Rendelet 8. §</w:t>
      </w:r>
      <w:proofErr w:type="spellStart"/>
      <w:r w:rsidRPr="00DA3C4C">
        <w:t>-ának</w:t>
      </w:r>
      <w:proofErr w:type="spellEnd"/>
      <w:r w:rsidRPr="00DA3C4C">
        <w:t xml:space="preserve"> helyébe a következő rendelkezés lép:</w:t>
      </w:r>
    </w:p>
    <w:bookmarkEnd w:id="0"/>
    <w:p w:rsidR="003F7889" w:rsidRPr="00DA3C4C" w:rsidRDefault="003F7889" w:rsidP="003F7889">
      <w:pPr>
        <w:spacing w:after="0" w:line="300" w:lineRule="exact"/>
        <w:jc w:val="center"/>
        <w:rPr>
          <w:i/>
        </w:rPr>
      </w:pP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rFonts w:eastAsia="Times New Roman"/>
          <w:i/>
        </w:rPr>
      </w:pPr>
      <w:r w:rsidRPr="00DA3C4C">
        <w:rPr>
          <w:i/>
        </w:rPr>
        <w:t>„8</w:t>
      </w:r>
      <w:r w:rsidRPr="00DA3C4C">
        <w:rPr>
          <w:i/>
          <w:lang w:val="x-none"/>
        </w:rPr>
        <w:t>. §</w:t>
      </w: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i/>
          <w:lang w:val="x-none"/>
        </w:rPr>
      </w:pPr>
      <w:r w:rsidRPr="00DA3C4C">
        <w:rPr>
          <w:i/>
        </w:rPr>
        <w:t>Az ü</w:t>
      </w:r>
      <w:proofErr w:type="spellStart"/>
      <w:r w:rsidRPr="00DA3C4C">
        <w:rPr>
          <w:i/>
          <w:lang w:val="x-none"/>
        </w:rPr>
        <w:t>zletek</w:t>
      </w:r>
      <w:proofErr w:type="spellEnd"/>
      <w:r w:rsidRPr="00DA3C4C">
        <w:rPr>
          <w:i/>
          <w:lang w:val="x-none"/>
        </w:rPr>
        <w:t xml:space="preserve"> éjszakai nyitva</w:t>
      </w:r>
      <w:r w:rsidRPr="00DA3C4C">
        <w:rPr>
          <w:i/>
        </w:rPr>
        <w:t>tartási rendjének</w:t>
      </w:r>
      <w:r w:rsidRPr="00DA3C4C">
        <w:rPr>
          <w:i/>
          <w:lang w:val="x-none"/>
        </w:rPr>
        <w:t xml:space="preserve"> megszegése</w:t>
      </w: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rPr>
          <w:i/>
          <w:lang w:val="x-none"/>
        </w:rPr>
      </w:pP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i/>
        </w:rPr>
      </w:pPr>
      <w:r w:rsidRPr="00DA3C4C">
        <w:rPr>
          <w:i/>
        </w:rPr>
        <w:t xml:space="preserve">(1) A közösségi együttélés alapvető szabályaival ellentétes magatartást valósít meg, aki a Budapest Főváros VII. Kerület Erzsébetváros Önkormányzata Képviselő-testületének </w:t>
      </w:r>
      <w:bookmarkStart w:id="1" w:name="_Hlk34679585"/>
      <w:r w:rsidRPr="00DA3C4C">
        <w:rPr>
          <w:bCs/>
          <w:i/>
        </w:rPr>
        <w:t xml:space="preserve">az üzletek éjszakai nyitvatartási </w:t>
      </w:r>
      <w:r w:rsidRPr="00DA3C4C">
        <w:rPr>
          <w:i/>
        </w:rPr>
        <w:t>rendjéről szóló önkormányzati rendelet</w:t>
      </w:r>
      <w:bookmarkEnd w:id="1"/>
      <w:r w:rsidRPr="00DA3C4C">
        <w:rPr>
          <w:i/>
        </w:rPr>
        <w:t>ben, vagy az e rendelet alapján kiado</w:t>
      </w:r>
      <w:r>
        <w:rPr>
          <w:i/>
        </w:rPr>
        <w:t>tt külön nyitvatartási engedélyben</w:t>
      </w:r>
      <w:r w:rsidRPr="00DA3C4C">
        <w:rPr>
          <w:i/>
        </w:rPr>
        <w:t xml:space="preserve"> foglaltakat megszegi.</w:t>
      </w:r>
    </w:p>
    <w:p w:rsidR="003F7889" w:rsidRPr="00DA3C4C" w:rsidRDefault="003F7889" w:rsidP="003F7889">
      <w:pPr>
        <w:tabs>
          <w:tab w:val="left" w:pos="851"/>
        </w:tabs>
        <w:spacing w:after="0" w:line="300" w:lineRule="exact"/>
        <w:jc w:val="both"/>
        <w:rPr>
          <w:i/>
          <w:iCs/>
        </w:rPr>
      </w:pPr>
      <w:r w:rsidRPr="00DA3C4C">
        <w:rPr>
          <w:i/>
        </w:rPr>
        <w:t xml:space="preserve">(2) </w:t>
      </w:r>
      <w:r w:rsidRPr="00DA3C4C">
        <w:rPr>
          <w:i/>
          <w:iCs/>
        </w:rPr>
        <w:t>Az (1) bekezdésben foglaltak megsértése során a hatóság figyelembe veszi a már korábban kiadott engedély hatálya alatt a hatósághoz érkező panaszbejelentéseket, azok gyakoriságát, megalapozottságát.</w:t>
      </w:r>
    </w:p>
    <w:p w:rsidR="003F7889" w:rsidRPr="00DA3C4C" w:rsidRDefault="003F7889" w:rsidP="003F7889">
      <w:pPr>
        <w:tabs>
          <w:tab w:val="left" w:pos="851"/>
        </w:tabs>
        <w:spacing w:after="0" w:line="300" w:lineRule="exact"/>
        <w:jc w:val="both"/>
        <w:rPr>
          <w:i/>
          <w:iCs/>
        </w:rPr>
      </w:pPr>
      <w:r w:rsidRPr="00DA3C4C">
        <w:rPr>
          <w:i/>
          <w:iCs/>
        </w:rPr>
        <w:t>(3) A jogkövetkezmények alkalmazására a 4. § (2)-(3) bekezdései az irányadók azzal, hogy a figyelmeztetést, mint szankciót alkalmazni már nem lehet, ha</w:t>
      </w:r>
    </w:p>
    <w:p w:rsidR="003F7889" w:rsidRPr="00DA3C4C" w:rsidRDefault="003F7889" w:rsidP="003F7889">
      <w:pPr>
        <w:tabs>
          <w:tab w:val="left" w:pos="567"/>
        </w:tabs>
        <w:spacing w:after="0" w:line="300" w:lineRule="exact"/>
        <w:ind w:left="284"/>
        <w:jc w:val="both"/>
        <w:rPr>
          <w:i/>
          <w:iCs/>
        </w:rPr>
      </w:pPr>
      <w:proofErr w:type="gramStart"/>
      <w:r w:rsidRPr="00DA3C4C">
        <w:rPr>
          <w:i/>
          <w:iCs/>
        </w:rPr>
        <w:t>a</w:t>
      </w:r>
      <w:proofErr w:type="gramEnd"/>
      <w:r w:rsidRPr="00DA3C4C">
        <w:rPr>
          <w:i/>
          <w:iCs/>
        </w:rPr>
        <w:t xml:space="preserve">) az üzlettel, vagy üzemeltetővel szembeni társasházi panasz megalapozottnak bizonyult, </w:t>
      </w:r>
    </w:p>
    <w:p w:rsidR="003F7889" w:rsidRPr="00DA3C4C" w:rsidRDefault="003F7889" w:rsidP="003F7889">
      <w:pPr>
        <w:tabs>
          <w:tab w:val="left" w:pos="567"/>
        </w:tabs>
        <w:spacing w:after="0" w:line="300" w:lineRule="exact"/>
        <w:ind w:left="284"/>
        <w:jc w:val="both"/>
        <w:rPr>
          <w:i/>
          <w:iCs/>
        </w:rPr>
      </w:pPr>
      <w:r w:rsidRPr="00DA3C4C">
        <w:rPr>
          <w:i/>
          <w:iCs/>
        </w:rPr>
        <w:t>b) az üzemeltető az (1) bekezdés szerinti magatartását legalább két, az engedélyében meghatározott előírásra is megvalósítja.</w:t>
      </w: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i/>
        </w:rPr>
      </w:pPr>
      <w:r w:rsidRPr="00DA3C4C">
        <w:rPr>
          <w:i/>
        </w:rPr>
        <w:t>(4) A 4. §</w:t>
      </w:r>
      <w:proofErr w:type="spellStart"/>
      <w:r w:rsidRPr="00DA3C4C">
        <w:rPr>
          <w:i/>
        </w:rPr>
        <w:t>-ban</w:t>
      </w:r>
      <w:proofErr w:type="spellEnd"/>
      <w:r w:rsidRPr="00DA3C4C">
        <w:rPr>
          <w:i/>
        </w:rPr>
        <w:t xml:space="preserve"> meghatározott jogkövetkezmények </w:t>
      </w:r>
      <w:r w:rsidRPr="00DA3C4C">
        <w:rPr>
          <w:bCs/>
          <w:i/>
        </w:rPr>
        <w:t xml:space="preserve">az üzletek éjszakai nyitvatartási </w:t>
      </w:r>
      <w:r w:rsidR="00D16C06">
        <w:rPr>
          <w:i/>
        </w:rPr>
        <w:t>rendjéről szóló</w:t>
      </w:r>
      <w:r w:rsidR="004E5F78">
        <w:rPr>
          <w:i/>
        </w:rPr>
        <w:t xml:space="preserve"> </w:t>
      </w:r>
      <w:r w:rsidRPr="00DA3C4C">
        <w:rPr>
          <w:i/>
        </w:rPr>
        <w:t>önkormányzati rendeletnek a k</w:t>
      </w:r>
      <w:bookmarkStart w:id="2" w:name="_GoBack"/>
      <w:bookmarkEnd w:id="2"/>
      <w:r w:rsidRPr="00DA3C4C">
        <w:rPr>
          <w:i/>
        </w:rPr>
        <w:t>ülön nyitva tartási engedély visszavonása jogkövetkezmény mellett vagy helyett alkalmazhatók.”</w:t>
      </w:r>
    </w:p>
    <w:p w:rsidR="003F7889" w:rsidRPr="00DA3C4C" w:rsidRDefault="003F7889" w:rsidP="003F7889">
      <w:pPr>
        <w:spacing w:after="0" w:line="300" w:lineRule="exact"/>
        <w:jc w:val="both"/>
        <w:rPr>
          <w:i/>
        </w:rPr>
      </w:pPr>
    </w:p>
    <w:p w:rsidR="003F7889" w:rsidRPr="00DA3C4C" w:rsidRDefault="003F7889" w:rsidP="003F7889">
      <w:pPr>
        <w:spacing w:after="0" w:line="300" w:lineRule="exact"/>
        <w:jc w:val="both"/>
      </w:pPr>
      <w:r>
        <w:rPr>
          <w:b/>
        </w:rPr>
        <w:t>3</w:t>
      </w:r>
      <w:r w:rsidRPr="00DA3C4C">
        <w:rPr>
          <w:b/>
        </w:rPr>
        <w:t>. §</w:t>
      </w:r>
      <w:r w:rsidRPr="00DA3C4C">
        <w:t xml:space="preserve"> </w:t>
      </w:r>
      <w:r w:rsidRPr="00DA3C4C">
        <w:rPr>
          <w:rFonts w:eastAsia="Times New Roman"/>
        </w:rPr>
        <w:t>E rendelet a kihirdetését követő napon lép hatályba</w:t>
      </w:r>
      <w:r w:rsidRPr="00DA3C4C">
        <w:t xml:space="preserve">, és hatályba lépését követő napon hatályát veszti. </w:t>
      </w:r>
    </w:p>
    <w:p w:rsidR="003F7889" w:rsidRPr="00DA3C4C" w:rsidRDefault="003F7889" w:rsidP="003F7889">
      <w:pPr>
        <w:spacing w:after="0" w:line="300" w:lineRule="exact"/>
      </w:pPr>
    </w:p>
    <w:p w:rsidR="003F7889" w:rsidRPr="00DA3C4C" w:rsidRDefault="003F7889" w:rsidP="003F7889">
      <w:pPr>
        <w:spacing w:after="0" w:line="300" w:lineRule="exact"/>
      </w:pPr>
    </w:p>
    <w:p w:rsidR="003F7889" w:rsidRPr="00DA3C4C" w:rsidRDefault="003F7889" w:rsidP="003F7889">
      <w:pPr>
        <w:spacing w:after="0" w:line="300" w:lineRule="exact"/>
      </w:pP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ind w:right="849" w:firstLine="851"/>
        <w:jc w:val="both"/>
        <w:rPr>
          <w:rFonts w:eastAsia="Times New Roman"/>
          <w:b/>
          <w:bCs/>
        </w:rPr>
      </w:pPr>
      <w:proofErr w:type="gramStart"/>
      <w:r w:rsidRPr="00DA3C4C">
        <w:rPr>
          <w:rFonts w:eastAsia="Times New Roman"/>
          <w:b/>
          <w:bCs/>
        </w:rPr>
        <w:t>dr.</w:t>
      </w:r>
      <w:proofErr w:type="gramEnd"/>
      <w:r w:rsidRPr="00DA3C4C">
        <w:rPr>
          <w:rFonts w:eastAsia="Times New Roman"/>
          <w:b/>
          <w:bCs/>
        </w:rPr>
        <w:t xml:space="preserve"> Laza Margit</w:t>
      </w:r>
      <w:r w:rsidRPr="00DA3C4C">
        <w:rPr>
          <w:rFonts w:eastAsia="Times New Roman"/>
          <w:b/>
          <w:bCs/>
        </w:rPr>
        <w:tab/>
      </w:r>
      <w:r w:rsidRPr="00DA3C4C">
        <w:rPr>
          <w:rFonts w:eastAsia="Times New Roman"/>
          <w:b/>
          <w:bCs/>
        </w:rPr>
        <w:tab/>
        <w:t xml:space="preserve">       </w:t>
      </w:r>
      <w:r>
        <w:rPr>
          <w:rFonts w:eastAsia="Times New Roman"/>
          <w:b/>
          <w:bCs/>
        </w:rPr>
        <w:tab/>
      </w:r>
      <w:r w:rsidRPr="00DA3C4C">
        <w:rPr>
          <w:rFonts w:eastAsia="Times New Roman"/>
          <w:b/>
          <w:bCs/>
        </w:rPr>
        <w:tab/>
      </w:r>
      <w:r w:rsidRPr="00DA3C4C">
        <w:rPr>
          <w:rFonts w:eastAsia="Times New Roman"/>
          <w:b/>
          <w:bCs/>
        </w:rPr>
        <w:tab/>
        <w:t>Niedermüller Péter</w:t>
      </w: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ind w:right="849" w:firstLine="851"/>
        <w:jc w:val="both"/>
        <w:rPr>
          <w:rFonts w:eastAsia="Times New Roman"/>
          <w:b/>
        </w:rPr>
      </w:pPr>
      <w:r w:rsidRPr="00DA3C4C">
        <w:rPr>
          <w:rFonts w:eastAsia="Times New Roman"/>
          <w:b/>
        </w:rPr>
        <w:t xml:space="preserve">         </w:t>
      </w:r>
      <w:proofErr w:type="gramStart"/>
      <w:r w:rsidRPr="00DA3C4C">
        <w:rPr>
          <w:rFonts w:eastAsia="Times New Roman"/>
          <w:b/>
        </w:rPr>
        <w:t>jegyző</w:t>
      </w:r>
      <w:proofErr w:type="gramEnd"/>
      <w:r w:rsidRPr="00DA3C4C">
        <w:rPr>
          <w:rFonts w:eastAsia="Times New Roman"/>
          <w:b/>
        </w:rPr>
        <w:tab/>
      </w:r>
      <w:r w:rsidRPr="00DA3C4C">
        <w:rPr>
          <w:rFonts w:eastAsia="Times New Roman"/>
          <w:b/>
        </w:rPr>
        <w:tab/>
      </w:r>
      <w:r w:rsidRPr="00DA3C4C">
        <w:rPr>
          <w:rFonts w:eastAsia="Times New Roman"/>
          <w:b/>
        </w:rPr>
        <w:tab/>
      </w:r>
      <w:r w:rsidRPr="00DA3C4C"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  <w:t xml:space="preserve">     </w:t>
      </w:r>
      <w:r w:rsidRPr="00DA3C4C">
        <w:rPr>
          <w:rFonts w:eastAsia="Times New Roman"/>
          <w:b/>
        </w:rPr>
        <w:t>polgármester</w:t>
      </w:r>
    </w:p>
    <w:p w:rsidR="003F7889" w:rsidRPr="00DA3C4C" w:rsidRDefault="003F7889" w:rsidP="003F7889">
      <w:pPr>
        <w:spacing w:after="0" w:line="300" w:lineRule="exact"/>
        <w:rPr>
          <w:rFonts w:eastAsia="Times New Roman"/>
          <w:b/>
        </w:rPr>
      </w:pPr>
      <w:r w:rsidRPr="00DA3C4C">
        <w:rPr>
          <w:rFonts w:eastAsia="Times New Roman"/>
          <w:b/>
        </w:rPr>
        <w:br w:type="page"/>
      </w:r>
    </w:p>
    <w:p w:rsidR="003F7889" w:rsidRPr="00DA3C4C" w:rsidRDefault="003F7889" w:rsidP="003F7889">
      <w:pPr>
        <w:widowControl w:val="0"/>
        <w:tabs>
          <w:tab w:val="left" w:pos="2535"/>
        </w:tabs>
        <w:autoSpaceDE w:val="0"/>
        <w:autoSpaceDN w:val="0"/>
        <w:adjustRightInd w:val="0"/>
        <w:spacing w:after="0" w:line="300" w:lineRule="exact"/>
        <w:jc w:val="center"/>
        <w:rPr>
          <w:b/>
          <w:bCs/>
          <w:lang w:val="x-none"/>
        </w:rPr>
      </w:pPr>
      <w:r w:rsidRPr="00DA3C4C">
        <w:rPr>
          <w:b/>
          <w:bCs/>
          <w:lang w:val="x-none"/>
        </w:rPr>
        <w:lastRenderedPageBreak/>
        <w:t>Általános indoklás</w:t>
      </w:r>
    </w:p>
    <w:p w:rsidR="003F7889" w:rsidRPr="00DA3C4C" w:rsidRDefault="003F7889" w:rsidP="003F7889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lang w:val="x-none"/>
        </w:rPr>
      </w:pPr>
    </w:p>
    <w:p w:rsidR="003F7889" w:rsidRPr="00DA3C4C" w:rsidRDefault="003F7889" w:rsidP="003F7889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/>
          <w:bCs/>
        </w:rPr>
      </w:pPr>
      <w:r w:rsidRPr="00DA3C4C">
        <w:t>Az üzletek éjszakai nyitvatartási</w:t>
      </w:r>
      <w:r w:rsidRPr="00DA3C4C">
        <w:rPr>
          <w:rFonts w:eastAsia="Times New Roman"/>
          <w:bCs/>
        </w:rPr>
        <w:t xml:space="preserve"> rendjéről szóló új önkormányzati rendelet megalkotásával szükségessé</w:t>
      </w:r>
      <w:r w:rsidR="00D16C06">
        <w:rPr>
          <w:rFonts w:eastAsia="Times New Roman"/>
          <w:bCs/>
        </w:rPr>
        <w:t xml:space="preserve"> vált</w:t>
      </w:r>
      <w:r w:rsidRPr="00DA3C4C">
        <w:rPr>
          <w:rFonts w:eastAsia="Times New Roman"/>
          <w:bCs/>
        </w:rPr>
        <w:t xml:space="preserve"> </w:t>
      </w:r>
      <w:r w:rsidRPr="00DA3C4C">
        <w:rPr>
          <w:bCs/>
        </w:rPr>
        <w:t>a közösségi együttélés alapvető szabályairól és ezek elmulasztásának jogkövetkezményeiről szóló önkormányzati rendelet módosítása.</w:t>
      </w:r>
    </w:p>
    <w:p w:rsidR="003F7889" w:rsidRPr="00DA3C4C" w:rsidRDefault="003F7889" w:rsidP="003F7889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300" w:lineRule="exact"/>
        <w:rPr>
          <w:b/>
          <w:bCs/>
          <w:lang w:val="x-none"/>
        </w:rPr>
      </w:pPr>
    </w:p>
    <w:p w:rsidR="003F7889" w:rsidRPr="00DA3C4C" w:rsidRDefault="003F7889" w:rsidP="003F7889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300" w:lineRule="exact"/>
        <w:jc w:val="center"/>
        <w:rPr>
          <w:b/>
          <w:bCs/>
          <w:lang w:val="x-none"/>
        </w:rPr>
      </w:pPr>
    </w:p>
    <w:p w:rsidR="003F7889" w:rsidRPr="00DA3C4C" w:rsidRDefault="003F7889" w:rsidP="003F7889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300" w:lineRule="exact"/>
        <w:jc w:val="center"/>
        <w:rPr>
          <w:b/>
          <w:bCs/>
          <w:lang w:val="x-none"/>
        </w:rPr>
      </w:pPr>
      <w:r w:rsidRPr="00DA3C4C">
        <w:rPr>
          <w:b/>
          <w:bCs/>
          <w:lang w:val="x-none"/>
        </w:rPr>
        <w:t>Részletes indoklás</w:t>
      </w:r>
    </w:p>
    <w:p w:rsidR="003F7889" w:rsidRPr="00DA3C4C" w:rsidRDefault="003F7889" w:rsidP="003F7889">
      <w:pPr>
        <w:spacing w:after="0" w:line="300" w:lineRule="exact"/>
        <w:jc w:val="center"/>
      </w:pPr>
    </w:p>
    <w:p w:rsidR="003F7889" w:rsidRDefault="003F7889" w:rsidP="003F7889">
      <w:pPr>
        <w:spacing w:after="0" w:line="300" w:lineRule="exact"/>
        <w:jc w:val="both"/>
        <w:rPr>
          <w:bCs/>
        </w:rPr>
      </w:pPr>
      <w:r>
        <w:rPr>
          <w:rFonts w:eastAsia="Times New Roman"/>
          <w:b/>
        </w:rPr>
        <w:t>1</w:t>
      </w:r>
      <w:r w:rsidRPr="00DA3C4C">
        <w:rPr>
          <w:rFonts w:eastAsia="Times New Roman"/>
          <w:b/>
        </w:rPr>
        <w:t>. §</w:t>
      </w:r>
      <w:r w:rsidRPr="00DA3C4C">
        <w:rPr>
          <w:rFonts w:eastAsia="Times New Roman"/>
        </w:rPr>
        <w:t xml:space="preserve"> </w:t>
      </w:r>
      <w:r>
        <w:rPr>
          <w:bCs/>
        </w:rPr>
        <w:t>A helyszíni bírság kiszabására való felhatalmazó rendelkezés.</w:t>
      </w:r>
    </w:p>
    <w:p w:rsidR="003F7889" w:rsidRDefault="003F7889" w:rsidP="003F7889">
      <w:pPr>
        <w:spacing w:after="0" w:line="300" w:lineRule="exact"/>
        <w:jc w:val="both"/>
        <w:rPr>
          <w:rFonts w:eastAsia="Times New Roman"/>
          <w:b/>
        </w:rPr>
      </w:pPr>
    </w:p>
    <w:p w:rsidR="003F7889" w:rsidRPr="00DA3C4C" w:rsidRDefault="003F7889" w:rsidP="003F7889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  <w:b/>
        </w:rPr>
        <w:t>2</w:t>
      </w:r>
      <w:r w:rsidRPr="00DA3C4C">
        <w:rPr>
          <w:rFonts w:eastAsia="Times New Roman"/>
          <w:b/>
        </w:rPr>
        <w:t>. §</w:t>
      </w:r>
      <w:r w:rsidRPr="00DA3C4C">
        <w:rPr>
          <w:rFonts w:eastAsia="Times New Roman"/>
        </w:rPr>
        <w:t xml:space="preserve"> </w:t>
      </w:r>
      <w:r w:rsidRPr="00DA3C4C">
        <w:rPr>
          <w:bCs/>
        </w:rPr>
        <w:t xml:space="preserve">Az üzletek éjszakai nyitvatartási </w:t>
      </w:r>
      <w:r w:rsidRPr="00DA3C4C">
        <w:t>rendjéről</w:t>
      </w:r>
      <w:r w:rsidRPr="00DA3C4C">
        <w:rPr>
          <w:rFonts w:eastAsia="Times New Roman"/>
        </w:rPr>
        <w:t xml:space="preserve"> szóló rendelet megalkotásával összefüggő, és az ehhez kapcsolódó szankciók meghatározásáról szóló rendelkezések.</w:t>
      </w:r>
    </w:p>
    <w:p w:rsidR="003F7889" w:rsidRPr="00DA3C4C" w:rsidRDefault="003F7889" w:rsidP="003F7889">
      <w:pPr>
        <w:spacing w:after="0" w:line="300" w:lineRule="exact"/>
        <w:jc w:val="both"/>
        <w:rPr>
          <w:rFonts w:eastAsia="Times New Roman"/>
        </w:rPr>
      </w:pPr>
    </w:p>
    <w:p w:rsidR="00385CA7" w:rsidRDefault="003F7889" w:rsidP="003F7889">
      <w:pPr>
        <w:spacing w:after="0" w:line="300" w:lineRule="exact"/>
        <w:jc w:val="both"/>
      </w:pPr>
      <w:r>
        <w:rPr>
          <w:b/>
          <w:shd w:val="clear" w:color="auto" w:fill="FFFFFF"/>
        </w:rPr>
        <w:t>3</w:t>
      </w:r>
      <w:r w:rsidRPr="00DA3C4C">
        <w:rPr>
          <w:b/>
          <w:shd w:val="clear" w:color="auto" w:fill="FFFFFF"/>
        </w:rPr>
        <w:t>. §</w:t>
      </w:r>
      <w:r w:rsidRPr="00DA3C4C">
        <w:rPr>
          <w:shd w:val="clear" w:color="auto" w:fill="FFFFFF"/>
        </w:rPr>
        <w:t xml:space="preserve"> Hatályba léptető rendelkezés.</w:t>
      </w:r>
    </w:p>
    <w:sectPr w:rsidR="00385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889"/>
    <w:rsid w:val="00385CA7"/>
    <w:rsid w:val="003F7889"/>
    <w:rsid w:val="004E5F78"/>
    <w:rsid w:val="0090147B"/>
    <w:rsid w:val="00D1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34BDA-B80C-43DC-AB4B-186029FF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F7889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F7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376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Csüllög Szilvia Márta</cp:lastModifiedBy>
  <cp:revision>3</cp:revision>
  <dcterms:created xsi:type="dcterms:W3CDTF">2020-03-10T12:30:00Z</dcterms:created>
  <dcterms:modified xsi:type="dcterms:W3CDTF">2020-03-13T10:28:00Z</dcterms:modified>
</cp:coreProperties>
</file>